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6A" w:rsidRPr="00E76A03" w:rsidRDefault="00E76A03">
      <w:pPr>
        <w:pStyle w:val="a4"/>
        <w:tabs>
          <w:tab w:val="left" w:pos="360"/>
        </w:tabs>
        <w:jc w:val="both"/>
        <w:rPr>
          <w:b/>
        </w:rPr>
      </w:pPr>
      <w:r w:rsidRPr="00E76A03">
        <w:rPr>
          <w:b/>
        </w:rPr>
        <w:t>Оборудование спортивного зала МБОУ «Лицей №123»</w:t>
      </w:r>
    </w:p>
    <w:p w:rsidR="00E76A03" w:rsidRPr="00E76A03" w:rsidRDefault="00E76A03">
      <w:pPr>
        <w:pStyle w:val="a4"/>
        <w:tabs>
          <w:tab w:val="left" w:pos="360"/>
        </w:tabs>
        <w:jc w:val="both"/>
        <w:rPr>
          <w:b/>
        </w:rPr>
      </w:pPr>
      <w:bookmarkStart w:id="0" w:name="_GoBack"/>
      <w:bookmarkEnd w:id="0"/>
    </w:p>
    <w:tbl>
      <w:tblPr>
        <w:tblStyle w:val="TableStyle3"/>
        <w:tblW w:w="9698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6976"/>
        <w:gridCol w:w="1149"/>
        <w:gridCol w:w="893"/>
      </w:tblGrid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b/>
                <w:kern w:val="2"/>
              </w:rPr>
              <w:t>№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b/>
                <w:kern w:val="2"/>
              </w:rPr>
              <w:t>Товары</w:t>
            </w:r>
            <w:r w:rsidRPr="00E76A03">
              <w:rPr>
                <w:b/>
                <w:kern w:val="2"/>
              </w:rPr>
              <w:t xml:space="preserve"> (работы, услуги)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b/>
                <w:kern w:val="2"/>
              </w:rPr>
              <w:t>Кол-во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b/>
                <w:kern w:val="2"/>
              </w:rPr>
              <w:t>Ед.</w:t>
            </w:r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Веранда в стиле </w:t>
            </w:r>
            <w:proofErr w:type="spellStart"/>
            <w:r w:rsidRPr="00E76A03">
              <w:rPr>
                <w:kern w:val="2"/>
              </w:rPr>
              <w:t>лофт</w:t>
            </w:r>
            <w:proofErr w:type="spell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Детский игровой комплекс арт. SHP0007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Гимнастический комплекс ГК-35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Канатный комплекс </w:t>
            </w:r>
            <w:proofErr w:type="spellStart"/>
            <w:r w:rsidRPr="00E76A03">
              <w:rPr>
                <w:kern w:val="2"/>
              </w:rPr>
              <w:t>Игуасу</w:t>
            </w:r>
            <w:proofErr w:type="spellEnd"/>
            <w:r w:rsidRPr="00E76A03">
              <w:rPr>
                <w:kern w:val="2"/>
              </w:rPr>
              <w:t>, Активность двигательная Артикул: KIDS-PL-003/AL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Канатный комплекс Уру, </w:t>
            </w:r>
            <w:r w:rsidRPr="00E76A03">
              <w:rPr>
                <w:kern w:val="2"/>
              </w:rPr>
              <w:t>Активность двигательная Артикул: KIDS-PL-002/AL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6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Канатный комплекс </w:t>
            </w:r>
            <w:proofErr w:type="spellStart"/>
            <w:r w:rsidRPr="00E76A03">
              <w:rPr>
                <w:kern w:val="2"/>
              </w:rPr>
              <w:t>Килла</w:t>
            </w:r>
            <w:proofErr w:type="spellEnd"/>
            <w:r w:rsidRPr="00E76A03">
              <w:rPr>
                <w:kern w:val="2"/>
              </w:rPr>
              <w:t>, Активность двигательная Артикул: KIDS-PL-001/AL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3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7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Вилтов - Уличный стол для настольного тенниса Артикул: TS-001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8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Арья</w:t>
            </w:r>
            <w:proofErr w:type="spellEnd"/>
            <w:r w:rsidRPr="00E76A03">
              <w:rPr>
                <w:kern w:val="2"/>
              </w:rPr>
              <w:t xml:space="preserve"> (Стандарт) – Брусья параллельные стандарт, </w:t>
            </w:r>
            <w:r w:rsidRPr="00E76A03">
              <w:rPr>
                <w:kern w:val="2"/>
              </w:rPr>
              <w:t>Артикул: К-010/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5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9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Хатанга </w:t>
            </w:r>
            <w:proofErr w:type="spellStart"/>
            <w:r w:rsidRPr="00E76A03">
              <w:rPr>
                <w:kern w:val="2"/>
              </w:rPr>
              <w:t>баскет</w:t>
            </w:r>
            <w:proofErr w:type="spellEnd"/>
            <w:r w:rsidRPr="00E76A03">
              <w:rPr>
                <w:kern w:val="2"/>
              </w:rPr>
              <w:t xml:space="preserve"> (Стандарт) - 4 турника, баскетбольный щит, </w:t>
            </w:r>
            <w:proofErr w:type="spellStart"/>
            <w:r w:rsidRPr="00E76A03">
              <w:rPr>
                <w:kern w:val="2"/>
              </w:rPr>
              <w:t>рукоход</w:t>
            </w:r>
            <w:proofErr w:type="spellEnd"/>
            <w:r w:rsidRPr="00E76A03">
              <w:rPr>
                <w:kern w:val="2"/>
              </w:rPr>
              <w:t xml:space="preserve"> классический, шведская стенка</w:t>
            </w:r>
          </w:p>
          <w:p w:rsidR="00635D6A" w:rsidRPr="00E76A03" w:rsidRDefault="00E76A03" w:rsidP="00E76A03">
            <w:r w:rsidRPr="00E76A03">
              <w:rPr>
                <w:kern w:val="2"/>
              </w:rPr>
              <w:t>Артикул: K-042/ST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Качели двойные, Романа 108.58.00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Скамейка «Дуга радиусная» без спинки, арт.40002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Скамейка «Дуга прямая» без спинки </w:t>
            </w:r>
            <w:r w:rsidRPr="00E76A03">
              <w:rPr>
                <w:kern w:val="2"/>
                <w:lang w:val="en-US"/>
              </w:rPr>
              <w:t>L</w:t>
            </w:r>
            <w:r w:rsidRPr="00E76A03">
              <w:rPr>
                <w:kern w:val="2"/>
              </w:rPr>
              <w:t>2000, арт 10003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Урна «</w:t>
            </w:r>
            <w:proofErr w:type="spellStart"/>
            <w:r w:rsidRPr="00E76A03">
              <w:rPr>
                <w:kern w:val="2"/>
              </w:rPr>
              <w:t>Эстель</w:t>
            </w:r>
            <w:proofErr w:type="spellEnd"/>
            <w:r w:rsidRPr="00E76A03">
              <w:rPr>
                <w:kern w:val="2"/>
              </w:rPr>
              <w:t xml:space="preserve"> квадратная», арт 9000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Тренажер шаговый, Романа 207.31.10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Тренажер жим от груди, Романа 207.19.10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16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Тренажер  верхняя тяга, Романа 207.35.10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17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Тренажер гребной, Романа 207.51.10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18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Тренажер Скамья для пресса, Романа 207.02.10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19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Тройной каскад турников  для отжима, Артикул: К-001/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Каскад из пяти турников </w:t>
            </w:r>
            <w:proofErr w:type="spellStart"/>
            <w:r w:rsidRPr="00E76A03">
              <w:rPr>
                <w:kern w:val="2"/>
              </w:rPr>
              <w:t>Алерт</w:t>
            </w:r>
            <w:proofErr w:type="spellEnd"/>
            <w:r w:rsidRPr="00E76A03">
              <w:rPr>
                <w:kern w:val="2"/>
              </w:rPr>
              <w:t xml:space="preserve"> (Стандарт) – 5 турников, наклонная скамья, Артикул: К-012/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Варнек</w:t>
            </w:r>
            <w:proofErr w:type="spellEnd"/>
            <w:r w:rsidRPr="00E76A03">
              <w:rPr>
                <w:kern w:val="2"/>
              </w:rPr>
              <w:t xml:space="preserve"> (Стандарт) – 3 турника, брусья, кольца, наклонная скамья, </w:t>
            </w:r>
            <w:proofErr w:type="spellStart"/>
            <w:r w:rsidRPr="00E76A03">
              <w:rPr>
                <w:kern w:val="2"/>
              </w:rPr>
              <w:t>скалодром</w:t>
            </w:r>
            <w:proofErr w:type="spellEnd"/>
            <w:r w:rsidRPr="00E76A03">
              <w:rPr>
                <w:kern w:val="2"/>
              </w:rPr>
              <w:t>, шведская стенка, Артикул: К-040/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Гари (Стандарт) – 3 турника, </w:t>
            </w:r>
            <w:proofErr w:type="spellStart"/>
            <w:r w:rsidRPr="00E76A03">
              <w:rPr>
                <w:kern w:val="2"/>
              </w:rPr>
              <w:t>рукоход</w:t>
            </w:r>
            <w:proofErr w:type="spellEnd"/>
            <w:r w:rsidRPr="00E76A03">
              <w:rPr>
                <w:kern w:val="2"/>
              </w:rPr>
              <w:t xml:space="preserve"> в подъем, </w:t>
            </w:r>
            <w:proofErr w:type="spellStart"/>
            <w:r w:rsidRPr="00E76A03">
              <w:rPr>
                <w:kern w:val="2"/>
              </w:rPr>
              <w:t>рукоход</w:t>
            </w:r>
            <w:proofErr w:type="spellEnd"/>
            <w:r w:rsidRPr="00E76A03">
              <w:rPr>
                <w:kern w:val="2"/>
              </w:rPr>
              <w:t xml:space="preserve"> классический, Артикул: К-026/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Лапсар</w:t>
            </w:r>
            <w:proofErr w:type="spellEnd"/>
            <w:r w:rsidRPr="00E76A03">
              <w:rPr>
                <w:kern w:val="2"/>
              </w:rPr>
              <w:t xml:space="preserve"> (Стандарт) – 3 турника, </w:t>
            </w:r>
            <w:r w:rsidRPr="00E76A03">
              <w:rPr>
                <w:kern w:val="2"/>
              </w:rPr>
              <w:t>наклонная скамья, перекладина для отжиманий, шведская стенка, Артикул: К-021/</w:t>
            </w:r>
            <w:r w:rsidRPr="00E76A03">
              <w:rPr>
                <w:kern w:val="2"/>
                <w:lang w:val="en-US"/>
              </w:rPr>
              <w:t>ST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Футбольные ворота, </w:t>
            </w:r>
            <w:proofErr w:type="spellStart"/>
            <w:r w:rsidRPr="00E76A03">
              <w:rPr>
                <w:kern w:val="2"/>
              </w:rPr>
              <w:t>Алюминиевыве</w:t>
            </w:r>
            <w:proofErr w:type="spell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Баскетбольная стойка, щит оргстекло 1800*1050, кольцо баскетбольное, сетка </w:t>
            </w:r>
            <w:proofErr w:type="spellStart"/>
            <w:r w:rsidRPr="00E76A03">
              <w:rPr>
                <w:kern w:val="2"/>
                <w:lang w:val="en-US"/>
              </w:rPr>
              <w:t>Zilantsport</w:t>
            </w:r>
            <w:proofErr w:type="spell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26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 xml:space="preserve">Волейбольная стойка с сеткой, </w:t>
            </w:r>
            <w:proofErr w:type="spellStart"/>
            <w:r w:rsidRPr="00E76A03">
              <w:rPr>
                <w:kern w:val="2"/>
                <w:lang w:val="en-US"/>
              </w:rPr>
              <w:t>Zilantsport</w:t>
            </w:r>
            <w:proofErr w:type="spell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27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Флагшток 6 метров материал алюминий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  <w:tr w:rsidR="00635D6A" w:rsidRPr="00E76A03" w:rsidTr="00E76A03">
        <w:trPr>
          <w:cantSplit/>
          <w:trHeight w:val="2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28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Велопарковка</w:t>
            </w:r>
            <w:proofErr w:type="spellEnd"/>
            <w:r w:rsidRPr="00E76A03">
              <w:rPr>
                <w:kern w:val="2"/>
              </w:rPr>
              <w:t xml:space="preserve"> H-45 на 10 мест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r w:rsidRPr="00E76A03">
              <w:rPr>
                <w:kern w:val="2"/>
              </w:rP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D6A" w:rsidRPr="00E76A03" w:rsidRDefault="00E76A03" w:rsidP="00E76A03">
            <w:proofErr w:type="spellStart"/>
            <w:r w:rsidRPr="00E76A03">
              <w:rPr>
                <w:kern w:val="2"/>
              </w:rPr>
              <w:t>шт</w:t>
            </w:r>
            <w:proofErr w:type="spellEnd"/>
          </w:p>
        </w:tc>
      </w:tr>
    </w:tbl>
    <w:p w:rsidR="00635D6A" w:rsidRPr="00E76A03" w:rsidRDefault="00635D6A">
      <w:pPr>
        <w:pBdr>
          <w:bottom w:val="single" w:sz="12" w:space="13" w:color="000000"/>
        </w:pBdr>
        <w:jc w:val="both"/>
      </w:pPr>
    </w:p>
    <w:sectPr w:rsidR="00635D6A" w:rsidRPr="00E76A03">
      <w:pgSz w:w="11906" w:h="16838"/>
      <w:pgMar w:top="568" w:right="707" w:bottom="426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6A"/>
    <w:rsid w:val="00635D6A"/>
    <w:rsid w:val="00E7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6156"/>
  <w15:docId w15:val="{EF390E7F-7265-4E1F-B6C5-649BE7D2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75C8D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5B21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4F3D7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55A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D97D50"/>
    <w:rPr>
      <w:rFonts w:ascii="Arial" w:hAnsi="Arial" w:cs="Arial"/>
      <w:lang w:eastAsia="ru-RU"/>
    </w:rPr>
  </w:style>
  <w:style w:type="character" w:customStyle="1" w:styleId="70">
    <w:name w:val="Заголовок 7 Знак"/>
    <w:basedOn w:val="a0"/>
    <w:link w:val="7"/>
    <w:qFormat/>
    <w:rsid w:val="00375C8D"/>
    <w:rPr>
      <w:rFonts w:ascii="Times New Roman" w:eastAsia="Times New Roman" w:hAnsi="Times New Roman" w:cs="Times New Roman"/>
      <w:i/>
      <w:iCs/>
      <w:color w:val="404040"/>
      <w:sz w:val="20"/>
      <w:szCs w:val="20"/>
      <w:lang w:val="x-none" w:eastAsia="ru-RU"/>
    </w:rPr>
  </w:style>
  <w:style w:type="character" w:styleId="a7">
    <w:name w:val="Strong"/>
    <w:basedOn w:val="a0"/>
    <w:qFormat/>
    <w:rsid w:val="004F46E1"/>
    <w:rPr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5B219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955AF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uiPriority w:val="99"/>
    <w:qFormat/>
    <w:rsid w:val="00D97D50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Standard">
    <w:name w:val="Standard"/>
    <w:qFormat/>
    <w:rsid w:val="00A529C1"/>
    <w:pPr>
      <w:spacing w:after="160" w:line="259" w:lineRule="auto"/>
      <w:textAlignment w:val="baseline"/>
    </w:pPr>
    <w:rPr>
      <w:rFonts w:eastAsia="SimSun" w:cs="Tahoma"/>
      <w:kern w:val="2"/>
    </w:rPr>
  </w:style>
  <w:style w:type="paragraph" w:customStyle="1" w:styleId="Normalunindented">
    <w:name w:val="Normal unindented"/>
    <w:uiPriority w:val="99"/>
    <w:qFormat/>
    <w:rsid w:val="00E5083E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d">
    <w:name w:val="Normal (Web)"/>
    <w:basedOn w:val="a"/>
    <w:uiPriority w:val="99"/>
    <w:qFormat/>
    <w:rsid w:val="00E5083E"/>
    <w:pPr>
      <w:spacing w:beforeAutospacing="1" w:afterAutospacing="1"/>
    </w:pPr>
  </w:style>
  <w:style w:type="numbering" w:customStyle="1" w:styleId="ae">
    <w:name w:val="Без списка"/>
    <w:uiPriority w:val="99"/>
    <w:semiHidden/>
    <w:unhideWhenUsed/>
    <w:qFormat/>
  </w:style>
  <w:style w:type="table" w:customStyle="1" w:styleId="TableStyle3">
    <w:name w:val="TableStyle3"/>
    <w:rsid w:val="00762D92"/>
    <w:rPr>
      <w:rFonts w:eastAsiaTheme="minorEastAsia"/>
      <w:sz w:val="16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Desktop</cp:lastModifiedBy>
  <cp:revision>6</cp:revision>
  <cp:lastPrinted>2025-08-21T07:18:00Z</cp:lastPrinted>
  <dcterms:created xsi:type="dcterms:W3CDTF">2025-08-20T06:24:00Z</dcterms:created>
  <dcterms:modified xsi:type="dcterms:W3CDTF">2026-03-03T04:16:00Z</dcterms:modified>
  <dc:language>ru-RU</dc:language>
</cp:coreProperties>
</file>